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F559D" w14:textId="77777777" w:rsidR="009731CB" w:rsidRDefault="00EA1D3B">
      <w:pPr>
        <w:pStyle w:val="BodyText"/>
        <w:ind w:left="3338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78B3A478" wp14:editId="51939DCB">
            <wp:extent cx="2914550" cy="618744"/>
            <wp:effectExtent l="0" t="0" r="0" b="0"/>
            <wp:docPr id="1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4550" cy="618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9424A8" w14:textId="77777777" w:rsidR="009731CB" w:rsidRDefault="009731CB">
      <w:pPr>
        <w:pStyle w:val="BodyText"/>
        <w:spacing w:before="6"/>
        <w:rPr>
          <w:rFonts w:ascii="Times New Roman"/>
          <w:sz w:val="11"/>
        </w:rPr>
      </w:pPr>
    </w:p>
    <w:p w14:paraId="364EF27C" w14:textId="77777777" w:rsidR="009731CB" w:rsidRDefault="00EA1D3B" w:rsidP="00AE70EB">
      <w:pPr>
        <w:pStyle w:val="Title"/>
        <w:ind w:left="0" w:right="60"/>
      </w:pPr>
      <w:r>
        <w:t>Personal Medical Leave Application</w:t>
      </w:r>
    </w:p>
    <w:p w14:paraId="0DB95465" w14:textId="77777777" w:rsidR="009731CB" w:rsidRDefault="009731CB">
      <w:pPr>
        <w:pStyle w:val="BodyText"/>
        <w:spacing w:before="6"/>
        <w:rPr>
          <w:b/>
        </w:rPr>
      </w:pPr>
    </w:p>
    <w:p w14:paraId="19E755E6" w14:textId="77777777" w:rsidR="009731CB" w:rsidRDefault="00EA1D3B" w:rsidP="00AE70EB">
      <w:pPr>
        <w:pStyle w:val="BodyText"/>
      </w:pPr>
      <w:r>
        <w:t>Applies only to medical absences of more than three weeks in a calendar year (15 working days).</w:t>
      </w:r>
    </w:p>
    <w:p w14:paraId="5AD71CAA" w14:textId="77777777" w:rsidR="009731CB" w:rsidRDefault="009731CB" w:rsidP="00AE70EB">
      <w:pPr>
        <w:pStyle w:val="BodyText"/>
        <w:spacing w:before="8"/>
        <w:rPr>
          <w:sz w:val="19"/>
        </w:rPr>
      </w:pPr>
    </w:p>
    <w:p w14:paraId="097383DF" w14:textId="74B2869E" w:rsidR="009731CB" w:rsidRDefault="00EA1D3B" w:rsidP="00AE70EB">
      <w:pPr>
        <w:pStyle w:val="BodyText"/>
      </w:pPr>
      <w:r>
        <w:rPr>
          <w:b/>
        </w:rPr>
        <w:t>Eligibility</w:t>
      </w:r>
      <w:r>
        <w:t>: AC1 full</w:t>
      </w:r>
      <w:r w:rsidR="00AE70EB">
        <w:t>-</w:t>
      </w:r>
      <w:r>
        <w:t>time academic appointee; does not include adjuncts (AC2) or student academic appointees (AC3).</w:t>
      </w:r>
    </w:p>
    <w:p w14:paraId="2F96BAE2" w14:textId="77777777" w:rsidR="009731CB" w:rsidRDefault="009731CB" w:rsidP="00AE70EB">
      <w:pPr>
        <w:pStyle w:val="BodyText"/>
        <w:spacing w:before="6"/>
      </w:pPr>
    </w:p>
    <w:p w14:paraId="448C44C5" w14:textId="77777777" w:rsidR="009731CB" w:rsidRDefault="00EA1D3B" w:rsidP="00AE70EB">
      <w:pPr>
        <w:pStyle w:val="BodyText"/>
        <w:ind w:right="1269"/>
      </w:pPr>
      <w:r>
        <w:rPr>
          <w:b/>
        </w:rPr>
        <w:t>Limits</w:t>
      </w:r>
      <w:r>
        <w:t>: as medically necessary: six weeks fully paid, nine weeks half-pay to the end of the semester (10-month employees); total per calendar year.</w:t>
      </w:r>
    </w:p>
    <w:p w14:paraId="54371D25" w14:textId="77777777" w:rsidR="009731CB" w:rsidRDefault="009731CB">
      <w:pPr>
        <w:pStyle w:val="BodyText"/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8"/>
        <w:gridCol w:w="2565"/>
        <w:gridCol w:w="1367"/>
        <w:gridCol w:w="5300"/>
      </w:tblGrid>
      <w:tr w:rsidR="00AE70EB" w14:paraId="0E52AA48" w14:textId="72CC644B" w:rsidTr="00742986">
        <w:tc>
          <w:tcPr>
            <w:tcW w:w="1978" w:type="dxa"/>
          </w:tcPr>
          <w:p w14:paraId="6414AA4D" w14:textId="5D8FB63C" w:rsidR="00AE70EB" w:rsidRPr="00AE70EB" w:rsidRDefault="00AE70EB">
            <w:pPr>
              <w:pStyle w:val="BodyText"/>
              <w:spacing w:before="11"/>
              <w:rPr>
                <w:b/>
                <w:bCs/>
                <w:sz w:val="18"/>
              </w:rPr>
            </w:pPr>
            <w:r w:rsidRPr="00AE70EB">
              <w:rPr>
                <w:b/>
                <w:bCs/>
                <w:sz w:val="18"/>
              </w:rPr>
              <w:t>Name:</w:t>
            </w:r>
          </w:p>
        </w:tc>
        <w:tc>
          <w:tcPr>
            <w:tcW w:w="2565" w:type="dxa"/>
          </w:tcPr>
          <w:p w14:paraId="07D62511" w14:textId="77777777" w:rsidR="00AE70EB" w:rsidRDefault="00AE70EB">
            <w:pPr>
              <w:pStyle w:val="BodyText"/>
              <w:spacing w:before="11"/>
              <w:rPr>
                <w:sz w:val="18"/>
              </w:rPr>
            </w:pPr>
          </w:p>
        </w:tc>
        <w:tc>
          <w:tcPr>
            <w:tcW w:w="1367" w:type="dxa"/>
          </w:tcPr>
          <w:p w14:paraId="3D58AF87" w14:textId="2242A8DB" w:rsidR="00AE70EB" w:rsidRPr="00AE70EB" w:rsidRDefault="00AE70EB">
            <w:pPr>
              <w:pStyle w:val="BodyText"/>
              <w:spacing w:before="11"/>
              <w:rPr>
                <w:b/>
                <w:bCs/>
                <w:sz w:val="18"/>
              </w:rPr>
            </w:pPr>
            <w:r w:rsidRPr="00AE70EB">
              <w:rPr>
                <w:b/>
                <w:bCs/>
                <w:sz w:val="18"/>
              </w:rPr>
              <w:t>Department:</w:t>
            </w:r>
          </w:p>
        </w:tc>
        <w:tc>
          <w:tcPr>
            <w:tcW w:w="5300" w:type="dxa"/>
          </w:tcPr>
          <w:p w14:paraId="263078F3" w14:textId="77777777" w:rsidR="00AE70EB" w:rsidRDefault="00AE70EB">
            <w:pPr>
              <w:pStyle w:val="BodyText"/>
              <w:spacing w:before="11"/>
              <w:rPr>
                <w:sz w:val="18"/>
              </w:rPr>
            </w:pPr>
          </w:p>
        </w:tc>
      </w:tr>
      <w:tr w:rsidR="00AE70EB" w14:paraId="075003F4" w14:textId="2C9CDBD1" w:rsidTr="00742986">
        <w:tc>
          <w:tcPr>
            <w:tcW w:w="1978" w:type="dxa"/>
          </w:tcPr>
          <w:p w14:paraId="2DD80D3E" w14:textId="10A1858B" w:rsidR="00AE70EB" w:rsidRPr="00AE70EB" w:rsidRDefault="00AE70EB">
            <w:pPr>
              <w:pStyle w:val="BodyText"/>
              <w:spacing w:before="11"/>
              <w:rPr>
                <w:b/>
                <w:bCs/>
                <w:sz w:val="18"/>
              </w:rPr>
            </w:pPr>
            <w:r w:rsidRPr="00AE70EB">
              <w:rPr>
                <w:b/>
                <w:bCs/>
                <w:sz w:val="18"/>
              </w:rPr>
              <w:t>University ID:</w:t>
            </w:r>
          </w:p>
        </w:tc>
        <w:tc>
          <w:tcPr>
            <w:tcW w:w="2565" w:type="dxa"/>
          </w:tcPr>
          <w:p w14:paraId="5480CCE1" w14:textId="77777777" w:rsidR="00AE70EB" w:rsidRDefault="00AE70EB">
            <w:pPr>
              <w:pStyle w:val="BodyText"/>
              <w:spacing w:before="11"/>
              <w:rPr>
                <w:sz w:val="18"/>
              </w:rPr>
            </w:pPr>
          </w:p>
        </w:tc>
        <w:tc>
          <w:tcPr>
            <w:tcW w:w="1367" w:type="dxa"/>
          </w:tcPr>
          <w:p w14:paraId="6C40A6E8" w14:textId="375C8BE5" w:rsidR="00AE70EB" w:rsidRPr="00AE70EB" w:rsidRDefault="00AE70EB">
            <w:pPr>
              <w:pStyle w:val="BodyText"/>
              <w:spacing w:before="11"/>
              <w:rPr>
                <w:b/>
                <w:bCs/>
                <w:sz w:val="18"/>
              </w:rPr>
            </w:pPr>
            <w:r w:rsidRPr="00AE70EB">
              <w:rPr>
                <w:b/>
                <w:bCs/>
                <w:sz w:val="18"/>
              </w:rPr>
              <w:t>Role/Position (e.g., lecturer):</w:t>
            </w:r>
          </w:p>
        </w:tc>
        <w:tc>
          <w:tcPr>
            <w:tcW w:w="5300" w:type="dxa"/>
          </w:tcPr>
          <w:p w14:paraId="18A9BD17" w14:textId="77777777" w:rsidR="00AE70EB" w:rsidRDefault="00AE70EB">
            <w:pPr>
              <w:pStyle w:val="BodyText"/>
              <w:spacing w:before="11"/>
              <w:rPr>
                <w:sz w:val="18"/>
              </w:rPr>
            </w:pPr>
          </w:p>
        </w:tc>
      </w:tr>
      <w:tr w:rsidR="00742986" w14:paraId="3CC29DDC" w14:textId="77777777" w:rsidTr="00742986">
        <w:tc>
          <w:tcPr>
            <w:tcW w:w="1978" w:type="dxa"/>
          </w:tcPr>
          <w:p w14:paraId="44695F74" w14:textId="47A891EF" w:rsidR="00742986" w:rsidRPr="00AE70EB" w:rsidRDefault="00742986">
            <w:pPr>
              <w:pStyle w:val="BodyText"/>
              <w:spacing w:before="11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Requesting medical leave for the period of (mm/dd/</w:t>
            </w:r>
            <w:proofErr w:type="spellStart"/>
            <w:r>
              <w:rPr>
                <w:b/>
                <w:bCs/>
                <w:sz w:val="18"/>
              </w:rPr>
              <w:t>yyyy</w:t>
            </w:r>
            <w:proofErr w:type="spellEnd"/>
            <w:r>
              <w:rPr>
                <w:b/>
                <w:bCs/>
                <w:sz w:val="18"/>
              </w:rPr>
              <w:t xml:space="preserve"> to mm/dd/</w:t>
            </w:r>
            <w:proofErr w:type="spellStart"/>
            <w:r>
              <w:rPr>
                <w:b/>
                <w:bCs/>
                <w:sz w:val="18"/>
              </w:rPr>
              <w:t>yyyy</w:t>
            </w:r>
            <w:proofErr w:type="spellEnd"/>
            <w:r>
              <w:rPr>
                <w:b/>
                <w:bCs/>
                <w:sz w:val="18"/>
              </w:rPr>
              <w:t>):</w:t>
            </w:r>
          </w:p>
        </w:tc>
        <w:tc>
          <w:tcPr>
            <w:tcW w:w="2565" w:type="dxa"/>
          </w:tcPr>
          <w:p w14:paraId="197FB2EB" w14:textId="792A22A7" w:rsidR="00742986" w:rsidRDefault="00742986">
            <w:pPr>
              <w:pStyle w:val="BodyText"/>
              <w:spacing w:before="11"/>
              <w:rPr>
                <w:sz w:val="18"/>
              </w:rPr>
            </w:pPr>
            <w:r>
              <w:rPr>
                <w:sz w:val="18"/>
              </w:rPr>
              <w:t>FROM:</w:t>
            </w:r>
          </w:p>
        </w:tc>
        <w:tc>
          <w:tcPr>
            <w:tcW w:w="1367" w:type="dxa"/>
          </w:tcPr>
          <w:p w14:paraId="52FFA9AD" w14:textId="59D1ED4E" w:rsidR="00742986" w:rsidRPr="00742986" w:rsidRDefault="00742986">
            <w:pPr>
              <w:pStyle w:val="BodyText"/>
              <w:spacing w:before="11"/>
              <w:rPr>
                <w:sz w:val="18"/>
              </w:rPr>
            </w:pPr>
            <w:r w:rsidRPr="00742986">
              <w:rPr>
                <w:sz w:val="18"/>
              </w:rPr>
              <w:t>(BLANK SPACE)</w:t>
            </w:r>
          </w:p>
        </w:tc>
        <w:tc>
          <w:tcPr>
            <w:tcW w:w="5300" w:type="dxa"/>
          </w:tcPr>
          <w:p w14:paraId="351D368D" w14:textId="22F048B7" w:rsidR="00742986" w:rsidRDefault="00742986">
            <w:pPr>
              <w:pStyle w:val="BodyText"/>
              <w:spacing w:before="11"/>
              <w:rPr>
                <w:sz w:val="18"/>
              </w:rPr>
            </w:pPr>
            <w:r>
              <w:rPr>
                <w:sz w:val="18"/>
              </w:rPr>
              <w:t>TO:</w:t>
            </w:r>
          </w:p>
        </w:tc>
      </w:tr>
    </w:tbl>
    <w:p w14:paraId="6165FDA4" w14:textId="77777777" w:rsidR="009731CB" w:rsidRDefault="009731CB">
      <w:pPr>
        <w:pStyle w:val="BodyText"/>
        <w:spacing w:before="11"/>
        <w:rPr>
          <w:sz w:val="18"/>
        </w:rPr>
      </w:pPr>
    </w:p>
    <w:p w14:paraId="2DC3DA4C" w14:textId="77777777" w:rsidR="00AE70EB" w:rsidRDefault="00AE70EB">
      <w:pPr>
        <w:pStyle w:val="BodyText"/>
        <w:spacing w:before="11"/>
        <w:rPr>
          <w:sz w:val="18"/>
        </w:rPr>
      </w:pPr>
    </w:p>
    <w:p w14:paraId="13626A8D" w14:textId="6E55C92F" w:rsidR="009731CB" w:rsidRDefault="00AE70EB">
      <w:pPr>
        <w:pStyle w:val="BodyText"/>
        <w:spacing w:before="7"/>
        <w:rPr>
          <w:sz w:val="19"/>
        </w:rPr>
      </w:pPr>
      <w:sdt>
        <w:sdtPr>
          <w:rPr>
            <w:sz w:val="19"/>
          </w:rPr>
          <w:id w:val="955138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9"/>
            </w:rPr>
            <w:t>☐</w:t>
          </w:r>
        </w:sdtContent>
      </w:sdt>
      <w:r>
        <w:rPr>
          <w:sz w:val="19"/>
        </w:rPr>
        <w:t xml:space="preserve"> Leave will be partial. Partial leave form attached.</w:t>
      </w:r>
    </w:p>
    <w:p w14:paraId="5748B668" w14:textId="77777777" w:rsidR="00AE70EB" w:rsidRDefault="00AE70EB">
      <w:pPr>
        <w:pStyle w:val="BodyText"/>
        <w:spacing w:before="7"/>
        <w:rPr>
          <w:sz w:val="19"/>
        </w:rPr>
      </w:pPr>
    </w:p>
    <w:p w14:paraId="419E6443" w14:textId="531862FD" w:rsidR="009731CB" w:rsidRPr="005F0AD3" w:rsidRDefault="00EA1D3B">
      <w:pPr>
        <w:pStyle w:val="BodyText"/>
        <w:ind w:right="60"/>
        <w:rPr>
          <w:i/>
          <w:iCs/>
        </w:rPr>
      </w:pPr>
      <w:r>
        <w:t>For the employee’s serious medical condition. (A serious health condition is an illness, injury, impairment, or physical or mental condition that involves either an overnight stay in a medical care facility, or continuing treatment by a health care provider for a condition that prevents the employee from performing the functions of the employee’s job. Subject to certain conditions, the continuing treatment requirement may be met by a period of incapacity of more than 3 consecutive calendar days combined with at least two visits to a health care provider or one visit and a regimen of continuing or incapacity due to pregnancy or incapacity due to a chronic condition. Other conditions may meet the definition of continuing treatment</w:t>
      </w:r>
      <w:r w:rsidR="00324F1F" w:rsidRPr="005F0AD3">
        <w:rPr>
          <w:i/>
          <w:iCs/>
        </w:rPr>
        <w:t xml:space="preserve">).  Appointee: </w:t>
      </w:r>
      <w:r w:rsidR="005F0AD3" w:rsidRPr="005F0AD3">
        <w:rPr>
          <w:i/>
          <w:iCs/>
        </w:rPr>
        <w:t>O</w:t>
      </w:r>
      <w:r w:rsidR="00324F1F" w:rsidRPr="005F0AD3">
        <w:rPr>
          <w:i/>
          <w:iCs/>
        </w:rPr>
        <w:t xml:space="preserve">btain an essential job functions worksheet (librarians, others) from your chair or associate dean and provide it to your health provider for use in Sections 2 and 3 of form FMLA 2E.  </w:t>
      </w:r>
    </w:p>
    <w:p w14:paraId="74792B4A" w14:textId="77777777" w:rsidR="009731CB" w:rsidRDefault="009731CB">
      <w:pPr>
        <w:pStyle w:val="BodyText"/>
        <w:spacing w:before="1"/>
        <w:ind w:right="60"/>
        <w:rPr>
          <w:sz w:val="31"/>
        </w:rPr>
      </w:pPr>
    </w:p>
    <w:p w14:paraId="677EA4A0" w14:textId="5BFB9C2D" w:rsidR="009731CB" w:rsidRDefault="005F0AD3" w:rsidP="005F0AD3">
      <w:pPr>
        <w:pStyle w:val="BodyText"/>
        <w:ind w:right="60"/>
      </w:pPr>
      <w:sdt>
        <w:sdtPr>
          <w:id w:val="1619729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EA1D3B">
        <w:t xml:space="preserve">I certify that this request is for a serious medical condition as defined above. I will submit medical certification as soon as possible (no later than 15 days), using form </w:t>
      </w:r>
      <w:hyperlink r:id="rId6">
        <w:r w:rsidR="00EA1D3B">
          <w:rPr>
            <w:color w:val="0000FF"/>
            <w:u w:val="single" w:color="0000FF"/>
          </w:rPr>
          <w:t>FMLA 2E Medical Certification for Employee</w:t>
        </w:r>
        <w:r w:rsidR="00EA1D3B">
          <w:t xml:space="preserve">. </w:t>
        </w:r>
      </w:hyperlink>
      <w:r w:rsidR="00EA1D3B">
        <w:t>For pregnancy, submit a description giving the anticipated date of birth (no medical professional certification needed.)</w:t>
      </w:r>
    </w:p>
    <w:p w14:paraId="007E79F3" w14:textId="77777777" w:rsidR="009731CB" w:rsidRDefault="009731CB">
      <w:pPr>
        <w:pStyle w:val="BodyText"/>
        <w:ind w:right="60"/>
        <w:rPr>
          <w:sz w:val="22"/>
        </w:rPr>
      </w:pPr>
    </w:p>
    <w:p w14:paraId="0F19215E" w14:textId="77777777" w:rsidR="009731CB" w:rsidRDefault="009731CB">
      <w:pPr>
        <w:pStyle w:val="BodyText"/>
        <w:spacing w:before="8"/>
        <w:ind w:right="60"/>
      </w:pPr>
    </w:p>
    <w:p w14:paraId="5221CE91" w14:textId="033A2FB9" w:rsidR="009731CB" w:rsidRDefault="005F0AD3" w:rsidP="005F0AD3">
      <w:pPr>
        <w:spacing w:before="1"/>
        <w:ind w:right="60"/>
        <w:rPr>
          <w:sz w:val="20"/>
        </w:rPr>
      </w:pPr>
      <w:sdt>
        <w:sdtPr>
          <w:rPr>
            <w:sz w:val="20"/>
          </w:rPr>
          <w:id w:val="-753436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</w:t>
      </w:r>
      <w:r w:rsidR="00EA1D3B">
        <w:rPr>
          <w:sz w:val="20"/>
        </w:rPr>
        <w:t xml:space="preserve">I am a </w:t>
      </w:r>
      <w:r w:rsidR="00EA1D3B">
        <w:rPr>
          <w:b/>
          <w:sz w:val="20"/>
        </w:rPr>
        <w:t xml:space="preserve">pre-tenure, tenure-track </w:t>
      </w:r>
      <w:proofErr w:type="gramStart"/>
      <w:r w:rsidR="00EA1D3B">
        <w:rPr>
          <w:b/>
          <w:sz w:val="20"/>
        </w:rPr>
        <w:t>librarian</w:t>
      </w:r>
      <w:proofErr w:type="gramEnd"/>
      <w:r w:rsidR="00EA1D3B">
        <w:rPr>
          <w:b/>
          <w:sz w:val="20"/>
        </w:rPr>
        <w:t xml:space="preserve"> or faculty member. </w:t>
      </w:r>
      <w:r w:rsidR="00EA1D3B">
        <w:rPr>
          <w:sz w:val="20"/>
        </w:rPr>
        <w:t>I understand that I should discuss with my chair or dean whether to request an extension of the probationary period.</w:t>
      </w:r>
    </w:p>
    <w:p w14:paraId="75FE7796" w14:textId="77777777" w:rsidR="009731CB" w:rsidRDefault="009731CB">
      <w:pPr>
        <w:pStyle w:val="BodyText"/>
        <w:rPr>
          <w:sz w:val="22"/>
        </w:rPr>
      </w:pPr>
    </w:p>
    <w:p w14:paraId="3E3EB505" w14:textId="77777777" w:rsidR="009731CB" w:rsidRDefault="009731CB">
      <w:pPr>
        <w:pStyle w:val="BodyText"/>
        <w:rPr>
          <w:sz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8425"/>
      </w:tblGrid>
      <w:tr w:rsidR="005F0AD3" w14:paraId="029073CF" w14:textId="77777777" w:rsidTr="005F0AD3">
        <w:tc>
          <w:tcPr>
            <w:tcW w:w="2785" w:type="dxa"/>
          </w:tcPr>
          <w:p w14:paraId="2082FDE4" w14:textId="77777777" w:rsidR="005F0AD3" w:rsidRDefault="005F0AD3">
            <w:pPr>
              <w:pStyle w:val="BodyText"/>
              <w:spacing w:before="4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>Applicant Signature:</w:t>
            </w:r>
          </w:p>
          <w:p w14:paraId="5C97765E" w14:textId="222424F2" w:rsidR="005F0AD3" w:rsidRPr="005F0AD3" w:rsidRDefault="005F0AD3">
            <w:pPr>
              <w:pStyle w:val="BodyText"/>
              <w:spacing w:before="4"/>
              <w:rPr>
                <w:b/>
                <w:bCs/>
                <w:sz w:val="19"/>
              </w:rPr>
            </w:pPr>
          </w:p>
        </w:tc>
        <w:tc>
          <w:tcPr>
            <w:tcW w:w="8425" w:type="dxa"/>
          </w:tcPr>
          <w:p w14:paraId="39A4CE70" w14:textId="77777777" w:rsidR="005F0AD3" w:rsidRDefault="005F0AD3">
            <w:pPr>
              <w:pStyle w:val="BodyText"/>
              <w:spacing w:before="4"/>
              <w:rPr>
                <w:sz w:val="19"/>
              </w:rPr>
            </w:pPr>
          </w:p>
        </w:tc>
      </w:tr>
      <w:tr w:rsidR="005F0AD3" w14:paraId="339415E4" w14:textId="77777777" w:rsidTr="005F0AD3">
        <w:tc>
          <w:tcPr>
            <w:tcW w:w="2785" w:type="dxa"/>
          </w:tcPr>
          <w:p w14:paraId="309515C8" w14:textId="4D832679" w:rsidR="005F0AD3" w:rsidRDefault="005F0AD3">
            <w:pPr>
              <w:pStyle w:val="BodyText"/>
              <w:spacing w:before="4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>Date:</w:t>
            </w:r>
          </w:p>
        </w:tc>
        <w:tc>
          <w:tcPr>
            <w:tcW w:w="8425" w:type="dxa"/>
          </w:tcPr>
          <w:p w14:paraId="62716748" w14:textId="77777777" w:rsidR="005F0AD3" w:rsidRDefault="005F0AD3">
            <w:pPr>
              <w:pStyle w:val="BodyText"/>
              <w:spacing w:before="4"/>
              <w:rPr>
                <w:sz w:val="19"/>
              </w:rPr>
            </w:pPr>
          </w:p>
        </w:tc>
      </w:tr>
      <w:tr w:rsidR="005F0AD3" w14:paraId="62B729BB" w14:textId="77777777" w:rsidTr="005F0AD3">
        <w:tc>
          <w:tcPr>
            <w:tcW w:w="2785" w:type="dxa"/>
          </w:tcPr>
          <w:p w14:paraId="71528EDF" w14:textId="77777777" w:rsidR="005F0AD3" w:rsidRDefault="005F0AD3">
            <w:pPr>
              <w:pStyle w:val="BodyText"/>
              <w:spacing w:before="4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>Chair/Supervisor Signature:</w:t>
            </w:r>
          </w:p>
          <w:p w14:paraId="0065C3FB" w14:textId="4E4B905E" w:rsidR="005F0AD3" w:rsidRDefault="005F0AD3">
            <w:pPr>
              <w:pStyle w:val="BodyText"/>
              <w:spacing w:before="4"/>
              <w:rPr>
                <w:b/>
                <w:bCs/>
                <w:sz w:val="19"/>
              </w:rPr>
            </w:pPr>
          </w:p>
        </w:tc>
        <w:tc>
          <w:tcPr>
            <w:tcW w:w="8425" w:type="dxa"/>
          </w:tcPr>
          <w:p w14:paraId="5B1C2B54" w14:textId="77777777" w:rsidR="005F0AD3" w:rsidRDefault="005F0AD3">
            <w:pPr>
              <w:pStyle w:val="BodyText"/>
              <w:spacing w:before="4"/>
              <w:rPr>
                <w:sz w:val="19"/>
              </w:rPr>
            </w:pPr>
          </w:p>
        </w:tc>
      </w:tr>
      <w:tr w:rsidR="005F0AD3" w14:paraId="47F7F55D" w14:textId="77777777" w:rsidTr="005F0AD3">
        <w:tc>
          <w:tcPr>
            <w:tcW w:w="2785" w:type="dxa"/>
          </w:tcPr>
          <w:p w14:paraId="6F5DA9A7" w14:textId="24CA3CB8" w:rsidR="005F0AD3" w:rsidRDefault="005F0AD3">
            <w:pPr>
              <w:pStyle w:val="BodyText"/>
              <w:spacing w:before="4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>Date:</w:t>
            </w:r>
          </w:p>
        </w:tc>
        <w:tc>
          <w:tcPr>
            <w:tcW w:w="8425" w:type="dxa"/>
          </w:tcPr>
          <w:p w14:paraId="77425D08" w14:textId="77777777" w:rsidR="005F0AD3" w:rsidRDefault="005F0AD3">
            <w:pPr>
              <w:pStyle w:val="BodyText"/>
              <w:spacing w:before="4"/>
              <w:rPr>
                <w:sz w:val="19"/>
              </w:rPr>
            </w:pPr>
          </w:p>
        </w:tc>
      </w:tr>
    </w:tbl>
    <w:p w14:paraId="7DCD98D9" w14:textId="77777777" w:rsidR="009731CB" w:rsidRDefault="009731CB">
      <w:pPr>
        <w:pStyle w:val="BodyText"/>
        <w:spacing w:before="4"/>
        <w:rPr>
          <w:sz w:val="19"/>
        </w:rPr>
      </w:pPr>
    </w:p>
    <w:p w14:paraId="536DAA60" w14:textId="18002E27" w:rsidR="009731CB" w:rsidRDefault="00EA1D3B" w:rsidP="005F0AD3">
      <w:pPr>
        <w:spacing w:before="95" w:line="290" w:lineRule="auto"/>
        <w:ind w:left="120" w:right="60" w:hanging="5"/>
        <w:rPr>
          <w:i/>
          <w:sz w:val="20"/>
        </w:rPr>
      </w:pPr>
      <w:r w:rsidRPr="005F0AD3">
        <w:rPr>
          <w:b/>
          <w:bCs/>
          <w:i/>
          <w:sz w:val="20"/>
        </w:rPr>
        <w:t>Human resource staff:</w:t>
      </w:r>
      <w:r>
        <w:rPr>
          <w:i/>
          <w:sz w:val="20"/>
        </w:rPr>
        <w:t xml:space="preserve"> Attach signed copy of this form to </w:t>
      </w:r>
      <w:proofErr w:type="spellStart"/>
      <w:r>
        <w:rPr>
          <w:i/>
          <w:sz w:val="20"/>
        </w:rPr>
        <w:t>eDoc</w:t>
      </w:r>
      <w:proofErr w:type="spellEnd"/>
      <w:r>
        <w:rPr>
          <w:i/>
          <w:sz w:val="20"/>
        </w:rPr>
        <w:t xml:space="preserve"> for leave. Keep certification form within the school. Employee may elect to submit certification to Office of Academic Affairs</w:t>
      </w:r>
      <w:r w:rsidR="005F0AD3">
        <w:rPr>
          <w:i/>
          <w:sz w:val="20"/>
        </w:rPr>
        <w:t>,</w:t>
      </w:r>
      <w:r>
        <w:rPr>
          <w:i/>
          <w:sz w:val="20"/>
        </w:rPr>
        <w:t xml:space="preserve"> and you can contact us with any questions at </w:t>
      </w:r>
      <w:hyperlink r:id="rId7">
        <w:r>
          <w:rPr>
            <w:i/>
            <w:color w:val="0000FF"/>
            <w:sz w:val="20"/>
            <w:u w:val="single" w:color="0000FF"/>
          </w:rPr>
          <w:t>acadhr@iupui.edu</w:t>
        </w:r>
        <w:r>
          <w:rPr>
            <w:i/>
            <w:sz w:val="20"/>
          </w:rPr>
          <w:t>.</w:t>
        </w:r>
      </w:hyperlink>
    </w:p>
    <w:p w14:paraId="312E144B" w14:textId="77777777" w:rsidR="009731CB" w:rsidRDefault="009731CB">
      <w:pPr>
        <w:pStyle w:val="BodyText"/>
        <w:rPr>
          <w:i/>
        </w:rPr>
      </w:pPr>
    </w:p>
    <w:p w14:paraId="4FCD5EE8" w14:textId="77777777" w:rsidR="009731CB" w:rsidRDefault="009731CB">
      <w:pPr>
        <w:pStyle w:val="BodyText"/>
        <w:rPr>
          <w:i/>
        </w:rPr>
      </w:pPr>
    </w:p>
    <w:p w14:paraId="14BEC612" w14:textId="77777777" w:rsidR="009731CB" w:rsidRDefault="009731CB">
      <w:pPr>
        <w:pStyle w:val="BodyText"/>
        <w:rPr>
          <w:i/>
        </w:rPr>
      </w:pPr>
    </w:p>
    <w:p w14:paraId="75C16791" w14:textId="77777777" w:rsidR="009731CB" w:rsidRDefault="009731CB">
      <w:pPr>
        <w:pStyle w:val="BodyText"/>
        <w:rPr>
          <w:i/>
        </w:rPr>
      </w:pPr>
    </w:p>
    <w:p w14:paraId="17AF2D60" w14:textId="77777777" w:rsidR="009731CB" w:rsidRDefault="009731CB">
      <w:pPr>
        <w:pStyle w:val="BodyText"/>
        <w:spacing w:before="7"/>
        <w:rPr>
          <w:i/>
          <w:sz w:val="22"/>
        </w:rPr>
      </w:pPr>
    </w:p>
    <w:p w14:paraId="366C6D8E" w14:textId="37D2AB5D" w:rsidR="009731CB" w:rsidRDefault="00EA1D3B" w:rsidP="005F0AD3">
      <w:pPr>
        <w:spacing w:before="93"/>
        <w:ind w:right="108"/>
      </w:pPr>
      <w:r>
        <w:t xml:space="preserve">Updated </w:t>
      </w:r>
      <w:proofErr w:type="gramStart"/>
      <w:r w:rsidR="005F0AD3">
        <w:t>2-12-24</w:t>
      </w:r>
      <w:proofErr w:type="gramEnd"/>
    </w:p>
    <w:sectPr w:rsidR="009731CB">
      <w:type w:val="continuous"/>
      <w:pgSz w:w="12240" w:h="15840"/>
      <w:pgMar w:top="720" w:right="540" w:bottom="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1CB"/>
    <w:rsid w:val="00324F1F"/>
    <w:rsid w:val="005F0AD3"/>
    <w:rsid w:val="00742986"/>
    <w:rsid w:val="009731CB"/>
    <w:rsid w:val="00AE70EB"/>
    <w:rsid w:val="00EA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B73C9"/>
  <w15:docId w15:val="{CC3BDE92-4B56-404B-8346-E0551413D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3"/>
      <w:ind w:left="3575" w:right="3523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AE7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cadhr@iupui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hr.iu.edu/pubs/forms/fmla/form2e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6CF964-6D58-6F49-8C0A-4750E5490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Medical Leave Application</vt:lpstr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Medical Leave Application</dc:title>
  <dc:creator>IUPUI Office of Academic Affairs</dc:creator>
  <cp:lastModifiedBy>Lee, Karen</cp:lastModifiedBy>
  <cp:revision>4</cp:revision>
  <dcterms:created xsi:type="dcterms:W3CDTF">2023-01-03T17:16:00Z</dcterms:created>
  <dcterms:modified xsi:type="dcterms:W3CDTF">2024-02-12T17:29:00Z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2021-02-04T00:00:00Z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2021-02-05T00:00:00Z</vt:filetime>
  </property>
</Properties>
</file>